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7E" w:rsidRPr="00B3327E" w:rsidRDefault="00B3327E" w:rsidP="00B3327E">
      <w:pPr>
        <w:widowControl/>
        <w:shd w:val="clear" w:color="auto" w:fill="FFFFFF"/>
        <w:spacing w:after="150" w:line="240" w:lineRule="atLeast"/>
        <w:jc w:val="center"/>
        <w:textAlignment w:val="baseline"/>
        <w:outlineLvl w:val="1"/>
        <w:rPr>
          <w:rFonts w:ascii="Arial" w:eastAsia="新細明體" w:hAnsi="Arial" w:cs="Arial"/>
          <w:color w:val="0B4881"/>
          <w:kern w:val="0"/>
          <w:szCs w:val="24"/>
        </w:rPr>
      </w:pPr>
      <w:r>
        <w:rPr>
          <w:rFonts w:ascii="Arial" w:eastAsia="新細明體" w:hAnsi="Arial" w:cs="Arial" w:hint="eastAsia"/>
          <w:color w:val="0B4881"/>
          <w:kern w:val="0"/>
          <w:szCs w:val="24"/>
        </w:rPr>
        <w:t>中原大學財務金融學系</w:t>
      </w:r>
      <w:r w:rsidRPr="00B3327E">
        <w:rPr>
          <w:rFonts w:ascii="Arial" w:eastAsia="新細明體" w:hAnsi="Arial" w:cs="Arial"/>
          <w:color w:val="0B4881"/>
          <w:kern w:val="0"/>
          <w:szCs w:val="24"/>
        </w:rPr>
        <w:t>106</w:t>
      </w:r>
      <w:r w:rsidRPr="00B3327E">
        <w:rPr>
          <w:rFonts w:ascii="Arial" w:eastAsia="新細明體" w:hAnsi="Arial" w:cs="Arial"/>
          <w:color w:val="0B4881"/>
          <w:kern w:val="0"/>
          <w:szCs w:val="24"/>
        </w:rPr>
        <w:t>學年度碩士班修業規定</w:t>
      </w:r>
    </w:p>
    <w:p w:rsidR="00B3327E" w:rsidRDefault="00B3327E" w:rsidP="00B3327E">
      <w:pPr>
        <w:widowControl/>
        <w:shd w:val="clear" w:color="auto" w:fill="FFFFFF"/>
        <w:spacing w:line="300" w:lineRule="atLeast"/>
        <w:textAlignment w:val="baseline"/>
        <w:rPr>
          <w:rFonts w:ascii="Times New Roman" w:eastAsia="新細明體" w:hAnsi="Times New Roman" w:cs="Times New Roman"/>
          <w:b/>
          <w:bCs/>
          <w:color w:val="555555"/>
          <w:kern w:val="0"/>
          <w:sz w:val="21"/>
          <w:szCs w:val="21"/>
          <w:bdr w:val="none" w:sz="0" w:space="0" w:color="auto" w:frame="1"/>
        </w:rPr>
      </w:pPr>
      <w:r w:rsidRPr="00B3327E">
        <w:rPr>
          <w:rFonts w:ascii="Times New Roman" w:eastAsia="新細明體" w:hAnsi="Times New Roman" w:cs="Times New Roman"/>
          <w:b/>
          <w:bCs/>
          <w:color w:val="555555"/>
          <w:kern w:val="0"/>
          <w:sz w:val="21"/>
          <w:szCs w:val="21"/>
          <w:bdr w:val="none" w:sz="0" w:space="0" w:color="auto" w:frame="1"/>
        </w:rPr>
        <w:t>【學系畢業規定】</w:t>
      </w:r>
    </w:p>
    <w:p w:rsidR="00B3327E" w:rsidRPr="00B3327E" w:rsidRDefault="00B3327E" w:rsidP="00B3327E">
      <w:pPr>
        <w:widowControl/>
        <w:shd w:val="clear" w:color="auto" w:fill="FFFFFF"/>
        <w:spacing w:line="300" w:lineRule="atLeast"/>
        <w:textAlignment w:val="baseline"/>
        <w:rPr>
          <w:rFonts w:ascii="Arial" w:eastAsia="新細明體" w:hAnsi="Arial" w:cs="Arial" w:hint="eastAsia"/>
          <w:color w:val="555555"/>
          <w:kern w:val="0"/>
          <w:sz w:val="20"/>
          <w:szCs w:val="20"/>
        </w:rPr>
      </w:pPr>
    </w:p>
    <w:p w:rsidR="00B3327E" w:rsidRPr="00B3327E" w:rsidRDefault="00B3327E" w:rsidP="00B3327E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 w:right="300"/>
        <w:textAlignment w:val="baseline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B3327E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英語文能力測驗成績要求：</w:t>
      </w:r>
      <w:proofErr w:type="gramStart"/>
      <w:r w:rsidRPr="00B3327E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多益測驗</w:t>
      </w:r>
      <w:proofErr w:type="gramEnd"/>
      <w:r w:rsidRPr="00B3327E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 xml:space="preserve"> 750 </w:t>
      </w:r>
      <w:r w:rsidRPr="00B3327E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分以上或等同資格。成績未達規定者，</w:t>
      </w:r>
      <w:proofErr w:type="gramStart"/>
      <w:r w:rsidRPr="00B3327E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應加修英語</w:t>
      </w:r>
      <w:proofErr w:type="gramEnd"/>
      <w:r w:rsidRPr="00B3327E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文相關課程。</w:t>
      </w:r>
    </w:p>
    <w:p w:rsidR="00B3327E" w:rsidRPr="00B3327E" w:rsidRDefault="00B3327E" w:rsidP="00B3327E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 w:right="300"/>
        <w:textAlignment w:val="baseline"/>
        <w:rPr>
          <w:rFonts w:ascii="Arial" w:eastAsia="新細明體" w:hAnsi="Arial" w:cs="Arial"/>
          <w:color w:val="555555"/>
          <w:kern w:val="0"/>
          <w:sz w:val="20"/>
          <w:szCs w:val="20"/>
        </w:rPr>
      </w:pPr>
      <w:r w:rsidRPr="00B3327E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自由選修（含研究生通識課程）最多以</w:t>
      </w:r>
      <w:r w:rsidRPr="00B3327E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6</w:t>
      </w:r>
      <w:r w:rsidRPr="00B3327E">
        <w:rPr>
          <w:rFonts w:ascii="Times New Roman" w:eastAsia="新細明體" w:hAnsi="Times New Roman" w:cs="Times New Roman"/>
          <w:color w:val="555555"/>
          <w:kern w:val="0"/>
          <w:sz w:val="21"/>
          <w:szCs w:val="21"/>
          <w:bdr w:val="none" w:sz="0" w:space="0" w:color="auto" w:frame="1"/>
        </w:rPr>
        <w:t>學分為限。</w:t>
      </w:r>
      <w:bookmarkStart w:id="0" w:name="_GoBack"/>
      <w:bookmarkEnd w:id="0"/>
    </w:p>
    <w:p w:rsidR="00B3327E" w:rsidRPr="00B3327E" w:rsidRDefault="00B3327E" w:rsidP="00B3327E">
      <w:pPr>
        <w:widowControl/>
        <w:shd w:val="clear" w:color="auto" w:fill="FFFFFF"/>
        <w:spacing w:line="300" w:lineRule="atLeast"/>
        <w:ind w:right="300"/>
        <w:textAlignment w:val="baseline"/>
        <w:rPr>
          <w:rFonts w:ascii="Arial" w:eastAsia="新細明體" w:hAnsi="Arial" w:cs="Arial" w:hint="eastAsia"/>
          <w:color w:val="555555"/>
          <w:kern w:val="0"/>
          <w:sz w:val="20"/>
          <w:szCs w:val="20"/>
        </w:rPr>
      </w:pPr>
    </w:p>
    <w:tbl>
      <w:tblPr>
        <w:tblW w:w="13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2198"/>
        <w:gridCol w:w="2885"/>
      </w:tblGrid>
      <w:tr w:rsidR="00B3327E" w:rsidRPr="00B3327E" w:rsidTr="00B3327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畢業學分結構表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3327E" w:rsidRPr="00B3327E" w:rsidTr="00B332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性質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學分數</w:t>
            </w:r>
          </w:p>
        </w:tc>
      </w:tr>
      <w:tr w:rsidR="00B3327E" w:rsidRPr="00B3327E" w:rsidTr="00B332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1.學系必修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等於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19</w:t>
            </w:r>
          </w:p>
        </w:tc>
      </w:tr>
      <w:tr w:rsidR="00B3327E" w:rsidRPr="00B3327E" w:rsidTr="00B332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2.學系選修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可修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</w:t>
            </w:r>
          </w:p>
        </w:tc>
      </w:tr>
      <w:tr w:rsidR="00B3327E" w:rsidRPr="00B3327E" w:rsidTr="00B332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3.外系選修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最多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</w:t>
            </w:r>
          </w:p>
        </w:tc>
      </w:tr>
      <w:tr w:rsidR="00B3327E" w:rsidRPr="00B3327E" w:rsidTr="00B332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4.碩士論文（或技術報告）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等於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</w:t>
            </w:r>
          </w:p>
        </w:tc>
      </w:tr>
      <w:tr w:rsidR="00B3327E" w:rsidRPr="00B3327E" w:rsidTr="00B332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畢業學分數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40</w:t>
            </w:r>
          </w:p>
        </w:tc>
      </w:tr>
    </w:tbl>
    <w:p w:rsidR="00B3327E" w:rsidRPr="00B3327E" w:rsidRDefault="00B3327E" w:rsidP="00B3327E">
      <w:pPr>
        <w:widowControl/>
        <w:shd w:val="clear" w:color="auto" w:fill="FFFFFF"/>
        <w:spacing w:line="300" w:lineRule="atLeast"/>
        <w:textAlignment w:val="baseline"/>
        <w:rPr>
          <w:rFonts w:ascii="Arial" w:eastAsia="新細明體" w:hAnsi="Arial" w:cs="Arial"/>
          <w:vanish/>
          <w:color w:val="555555"/>
          <w:kern w:val="0"/>
          <w:sz w:val="20"/>
          <w:szCs w:val="20"/>
        </w:rPr>
      </w:pPr>
    </w:p>
    <w:tbl>
      <w:tblPr>
        <w:tblW w:w="13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5976"/>
        <w:gridCol w:w="1875"/>
        <w:gridCol w:w="1875"/>
      </w:tblGrid>
      <w:tr w:rsidR="00B3327E" w:rsidRPr="00B3327E" w:rsidTr="00B3327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學系必修科目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3327E" w:rsidRPr="00B3327E" w:rsidTr="00B332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修業年級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期程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學分</w:t>
            </w:r>
          </w:p>
        </w:tc>
      </w:tr>
      <w:tr w:rsidR="00B3327E" w:rsidRPr="00B3327E" w:rsidTr="00B3327E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碩</w:t>
            </w:r>
            <w:proofErr w:type="gramStart"/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一</w:t>
            </w:r>
            <w:proofErr w:type="gramEnd"/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計量經濟學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</w:t>
            </w:r>
          </w:p>
        </w:tc>
      </w:tr>
      <w:tr w:rsidR="00B3327E" w:rsidRPr="00B3327E" w:rsidTr="00B3327E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財務管理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</w:t>
            </w:r>
          </w:p>
        </w:tc>
      </w:tr>
      <w:tr w:rsidR="00B3327E" w:rsidRPr="00B3327E" w:rsidTr="00B3327E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期貨與選擇權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</w:t>
            </w:r>
          </w:p>
        </w:tc>
      </w:tr>
      <w:tr w:rsidR="00B3327E" w:rsidRPr="00B3327E" w:rsidTr="00B3327E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碩</w:t>
            </w:r>
            <w:proofErr w:type="gramEnd"/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一下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投資決策與管理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</w:t>
            </w:r>
          </w:p>
        </w:tc>
      </w:tr>
      <w:tr w:rsidR="00B3327E" w:rsidRPr="00B3327E" w:rsidTr="00B3327E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金融機構與市場分析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</w:t>
            </w:r>
          </w:p>
        </w:tc>
      </w:tr>
      <w:tr w:rsidR="00B3327E" w:rsidRPr="00B3327E" w:rsidTr="00B3327E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財金專題研討（一）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</w:t>
            </w:r>
          </w:p>
        </w:tc>
      </w:tr>
      <w:tr w:rsidR="00B3327E" w:rsidRPr="00B3327E" w:rsidTr="00B3327E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碩二上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財金專題研討（二）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</w:t>
            </w:r>
          </w:p>
        </w:tc>
      </w:tr>
      <w:tr w:rsidR="00B3327E" w:rsidRPr="00B3327E" w:rsidTr="00B3327E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企業倫理專題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半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</w:t>
            </w:r>
          </w:p>
        </w:tc>
      </w:tr>
      <w:tr w:rsidR="00B3327E" w:rsidRPr="00B3327E" w:rsidTr="00B332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碩二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論文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</w:t>
            </w:r>
          </w:p>
        </w:tc>
      </w:tr>
      <w:tr w:rsidR="00B3327E" w:rsidRPr="00B3327E" w:rsidTr="00B332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27E" w:rsidRPr="00B3327E" w:rsidRDefault="00B3327E" w:rsidP="00B3327E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B3327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25</w:t>
            </w:r>
          </w:p>
        </w:tc>
      </w:tr>
    </w:tbl>
    <w:p w:rsidR="00BD7821" w:rsidRPr="00B3327E" w:rsidRDefault="00DC56C6" w:rsidP="00B3327E"/>
    <w:sectPr w:rsidR="00BD7821" w:rsidRPr="00B3327E" w:rsidSect="00B3327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60AB"/>
    <w:multiLevelType w:val="multilevel"/>
    <w:tmpl w:val="74CC5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FC462D0"/>
    <w:multiLevelType w:val="multilevel"/>
    <w:tmpl w:val="408A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73221"/>
    <w:multiLevelType w:val="multilevel"/>
    <w:tmpl w:val="D858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E4965"/>
    <w:multiLevelType w:val="multilevel"/>
    <w:tmpl w:val="F890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25D26"/>
    <w:multiLevelType w:val="multilevel"/>
    <w:tmpl w:val="90D4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B503F"/>
    <w:multiLevelType w:val="multilevel"/>
    <w:tmpl w:val="8872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2"/>
    <w:rsid w:val="00211F8F"/>
    <w:rsid w:val="004B5201"/>
    <w:rsid w:val="00861B93"/>
    <w:rsid w:val="0097487D"/>
    <w:rsid w:val="00B3327E"/>
    <w:rsid w:val="00C30F29"/>
    <w:rsid w:val="00DC56C6"/>
    <w:rsid w:val="00E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3DEDF-4354-4059-8177-E6A15B0D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129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129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E129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129A2"/>
    <w:rPr>
      <w:b/>
      <w:bCs/>
    </w:rPr>
  </w:style>
  <w:style w:type="character" w:styleId="a4">
    <w:name w:val="Hyperlink"/>
    <w:basedOn w:val="a0"/>
    <w:uiPriority w:val="99"/>
    <w:semiHidden/>
    <w:unhideWhenUsed/>
    <w:rsid w:val="00E1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xeee</dc:creator>
  <cp:keywords/>
  <dc:description/>
  <cp:lastModifiedBy>xeee</cp:lastModifiedBy>
  <cp:revision>2</cp:revision>
  <dcterms:created xsi:type="dcterms:W3CDTF">2017-08-04T15:01:00Z</dcterms:created>
  <dcterms:modified xsi:type="dcterms:W3CDTF">2017-08-04T15:01:00Z</dcterms:modified>
</cp:coreProperties>
</file>